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142"/>
        <w:jc w:val="center"/>
      </w:pPr>
    </w:p>
    <w:p>
      <w:pPr>
        <w:spacing w:before="0" w:after="0"/>
        <w:ind w:right="142"/>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11</w:t>
      </w:r>
      <w:r>
        <w:rPr>
          <w:rFonts w:ascii="Times New Roman" w:eastAsia="Times New Roman" w:hAnsi="Times New Roman" w:cs="Times New Roman"/>
        </w:rPr>
        <w:t xml:space="preserve"> июля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142"/>
        <w:jc w:val="both"/>
      </w:pPr>
      <w:r>
        <w:rPr>
          <w:rFonts w:ascii="Times New Roman" w:eastAsia="Times New Roman" w:hAnsi="Times New Roman" w:cs="Times New Roman"/>
        </w:rPr>
        <w:t> </w:t>
      </w:r>
    </w:p>
    <w:p>
      <w:pPr>
        <w:spacing w:before="0" w:after="0"/>
        <w:ind w:right="142"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142"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749</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4</w:t>
      </w:r>
      <w:r>
        <w:rPr>
          <w:rFonts w:ascii="Times New Roman" w:eastAsia="Times New Roman" w:hAnsi="Times New Roman" w:cs="Times New Roman"/>
          <w:b/>
          <w:bCs/>
        </w:rPr>
        <w:t>/2025</w:t>
      </w:r>
      <w:r>
        <w:rPr>
          <w:rFonts w:ascii="Times New Roman" w:eastAsia="Times New Roman" w:hAnsi="Times New Roman" w:cs="Times New Roman"/>
        </w:rPr>
        <w:t xml:space="preserve">, возбужденное по ч.1 ст.12.8 КоАП РФ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b/>
          <w:bCs/>
        </w:rPr>
        <w:t>Хандрыга</w:t>
      </w:r>
      <w:r>
        <w:rPr>
          <w:rFonts w:ascii="Times New Roman" w:eastAsia="Times New Roman" w:hAnsi="Times New Roman" w:cs="Times New Roman"/>
          <w:b/>
          <w:bCs/>
        </w:rPr>
        <w:t xml:space="preserve"> Сергея Константиновича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26rplc-7"/>
          <w:rFonts w:ascii="Times New Roman CYR" w:eastAsia="Times New Roman CYR" w:hAnsi="Times New Roman CYR" w:cs="Times New Roman CYR"/>
        </w:rPr>
        <w:t>...</w:t>
      </w:r>
    </w:p>
    <w:p>
      <w:pPr>
        <w:spacing w:before="0" w:after="0"/>
        <w:ind w:right="142" w:firstLine="720"/>
        <w:jc w:val="both"/>
      </w:pPr>
    </w:p>
    <w:p>
      <w:pPr>
        <w:spacing w:before="0" w:after="0"/>
        <w:ind w:right="142"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142" w:firstLine="720"/>
        <w:jc w:val="center"/>
      </w:pPr>
    </w:p>
    <w:p>
      <w:pPr>
        <w:spacing w:before="0" w:after="0"/>
        <w:ind w:right="142" w:firstLine="720"/>
        <w:jc w:val="both"/>
      </w:pPr>
      <w:r>
        <w:rPr>
          <w:rFonts w:ascii="Times New Roman" w:eastAsia="Times New Roman" w:hAnsi="Times New Roman" w:cs="Times New Roman"/>
        </w:rPr>
        <w:t>Хандрыга</w:t>
      </w:r>
      <w:r>
        <w:rPr>
          <w:rFonts w:ascii="Times New Roman" w:eastAsia="Times New Roman" w:hAnsi="Times New Roman" w:cs="Times New Roman"/>
        </w:rPr>
        <w:t xml:space="preserve"> С.К</w:t>
      </w:r>
      <w:r>
        <w:rPr>
          <w:rFonts w:ascii="Times New Roman" w:eastAsia="Times New Roman" w:hAnsi="Times New Roman" w:cs="Times New Roman"/>
        </w:rPr>
        <w:t xml:space="preserve">. </w:t>
      </w:r>
      <w:r>
        <w:rPr>
          <w:rFonts w:ascii="Times New Roman" w:eastAsia="Times New Roman" w:hAnsi="Times New Roman" w:cs="Times New Roman"/>
        </w:rPr>
        <w:t>11.06.2025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00</w:t>
      </w:r>
      <w:r>
        <w:rPr>
          <w:rFonts w:ascii="Times New Roman" w:eastAsia="Times New Roman" w:hAnsi="Times New Roman" w:cs="Times New Roman"/>
        </w:rPr>
        <w:t xml:space="preserve"> час. </w:t>
      </w:r>
      <w:r>
        <w:rPr>
          <w:rFonts w:ascii="Times New Roman" w:eastAsia="Times New Roman" w:hAnsi="Times New Roman" w:cs="Times New Roman"/>
        </w:rPr>
        <w:t>4</w:t>
      </w:r>
      <w:r>
        <w:rPr>
          <w:rFonts w:ascii="Times New Roman" w:eastAsia="Times New Roman" w:hAnsi="Times New Roman" w:cs="Times New Roman"/>
        </w:rPr>
        <w:t>9</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ул.</w:t>
      </w:r>
      <w:r>
        <w:rPr>
          <w:rFonts w:ascii="Times New Roman" w:eastAsia="Times New Roman" w:hAnsi="Times New Roman" w:cs="Times New Roman"/>
        </w:rPr>
        <w:t>Георгия</w:t>
      </w:r>
      <w:r>
        <w:rPr>
          <w:rFonts w:ascii="Times New Roman" w:eastAsia="Times New Roman" w:hAnsi="Times New Roman" w:cs="Times New Roman"/>
        </w:rPr>
        <w:t xml:space="preserve"> </w:t>
      </w:r>
      <w:r>
        <w:rPr>
          <w:rFonts w:ascii="Times New Roman" w:eastAsia="Times New Roman" w:hAnsi="Times New Roman" w:cs="Times New Roman"/>
        </w:rPr>
        <w:t>Величко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дома </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28rplc-1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27rplc-18"/>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xml:space="preserve">, находясь в состоянии опьянения. </w:t>
      </w:r>
    </w:p>
    <w:p>
      <w:pPr>
        <w:spacing w:before="0" w:after="0"/>
        <w:ind w:right="142"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Хандрыга</w:t>
      </w:r>
      <w:r>
        <w:rPr>
          <w:rFonts w:ascii="Times New Roman" w:eastAsia="Times New Roman" w:hAnsi="Times New Roman" w:cs="Times New Roman"/>
        </w:rPr>
        <w:t xml:space="preserve"> С.К</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142" w:firstLine="720"/>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142"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142"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Хандрыга</w:t>
      </w:r>
      <w:r>
        <w:rPr>
          <w:rFonts w:ascii="Times New Roman" w:eastAsia="Times New Roman" w:hAnsi="Times New Roman" w:cs="Times New Roman"/>
        </w:rPr>
        <w:t xml:space="preserve"> С.К</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142"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11.06</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Хандрыга</w:t>
      </w:r>
      <w:r>
        <w:rPr>
          <w:rFonts w:ascii="Times New Roman" w:eastAsia="Times New Roman" w:hAnsi="Times New Roman" w:cs="Times New Roman"/>
        </w:rPr>
        <w:t xml:space="preserve"> С.К. 11.06.2025 года в 00 час. 49 мин.</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по </w:t>
      </w:r>
      <w:r>
        <w:rPr>
          <w:rFonts w:ascii="Times New Roman" w:eastAsia="Times New Roman" w:hAnsi="Times New Roman" w:cs="Times New Roman"/>
        </w:rPr>
        <w:t>ул.Георгия</w:t>
      </w:r>
      <w:r>
        <w:rPr>
          <w:rFonts w:ascii="Times New Roman" w:eastAsia="Times New Roman" w:hAnsi="Times New Roman" w:cs="Times New Roman"/>
        </w:rPr>
        <w:t xml:space="preserve"> </w:t>
      </w:r>
      <w:r>
        <w:rPr>
          <w:rFonts w:ascii="Times New Roman" w:eastAsia="Times New Roman" w:hAnsi="Times New Roman" w:cs="Times New Roman"/>
        </w:rPr>
        <w:t>Величко</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дома 5 управлял транспортным средством </w:t>
      </w:r>
      <w:r>
        <w:rPr>
          <w:rStyle w:val="cat-UserDefinedgrp-28rplc-27"/>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27rplc-29"/>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w:t>
      </w:r>
      <w:r>
        <w:rPr>
          <w:rFonts w:ascii="Times New Roman" w:eastAsia="Times New Roman" w:hAnsi="Times New Roman" w:cs="Times New Roman"/>
        </w:rPr>
        <w:t xml:space="preserve">. </w:t>
      </w:r>
    </w:p>
    <w:p>
      <w:pPr>
        <w:spacing w:before="0" w:after="0"/>
        <w:ind w:right="142"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11.06.2025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Хандрыга</w:t>
      </w:r>
      <w:r>
        <w:rPr>
          <w:rFonts w:ascii="Times New Roman" w:eastAsia="Times New Roman" w:hAnsi="Times New Roman" w:cs="Times New Roman"/>
        </w:rPr>
        <w:t xml:space="preserve"> С.К</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142"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11.06.2025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Хандрыга</w:t>
      </w:r>
      <w:r>
        <w:rPr>
          <w:rFonts w:ascii="Times New Roman" w:eastAsia="Times New Roman" w:hAnsi="Times New Roman" w:cs="Times New Roman"/>
        </w:rPr>
        <w:t xml:space="preserve"> С.К</w:t>
      </w:r>
      <w:r>
        <w:rPr>
          <w:rFonts w:ascii="Times New Roman" w:eastAsia="Times New Roman" w:hAnsi="Times New Roman" w:cs="Times New Roman"/>
        </w:rPr>
        <w:t>. установлено состояние алкогольного опьянения – 0,49 мг/л.</w:t>
      </w:r>
      <w:r>
        <w:rPr>
          <w:rFonts w:ascii="Times New Roman" w:eastAsia="Times New Roman" w:hAnsi="Times New Roman" w:cs="Times New Roman"/>
        </w:rPr>
        <w:t xml:space="preserve">, с чем </w:t>
      </w:r>
      <w:r>
        <w:rPr>
          <w:rFonts w:ascii="Times New Roman" w:eastAsia="Times New Roman" w:hAnsi="Times New Roman" w:cs="Times New Roman"/>
        </w:rPr>
        <w:t>Хандрыга</w:t>
      </w:r>
      <w:r>
        <w:rPr>
          <w:rFonts w:ascii="Times New Roman" w:eastAsia="Times New Roman" w:hAnsi="Times New Roman" w:cs="Times New Roman"/>
        </w:rPr>
        <w:t xml:space="preserve"> С.К. </w:t>
      </w:r>
      <w:r>
        <w:rPr>
          <w:rFonts w:ascii="Times New Roman" w:eastAsia="Times New Roman" w:hAnsi="Times New Roman" w:cs="Times New Roman"/>
        </w:rPr>
        <w:t>соглаился</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right="142"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Хандрыга</w:t>
      </w:r>
      <w:r>
        <w:rPr>
          <w:rFonts w:ascii="Times New Roman" w:eastAsia="Times New Roman" w:hAnsi="Times New Roman" w:cs="Times New Roman"/>
        </w:rPr>
        <w:t xml:space="preserve"> С.К</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11.06.2025</w:t>
      </w:r>
      <w:r>
        <w:rPr>
          <w:rFonts w:ascii="Times New Roman" w:eastAsia="Times New Roman" w:hAnsi="Times New Roman" w:cs="Times New Roman"/>
        </w:rPr>
        <w:t xml:space="preserve"> г.;</w:t>
      </w:r>
    </w:p>
    <w:p>
      <w:pPr>
        <w:spacing w:before="0" w:after="0"/>
        <w:ind w:right="142"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реестром правонарушения;</w:t>
      </w:r>
    </w:p>
    <w:p>
      <w:pPr>
        <w:spacing w:before="0" w:after="0"/>
        <w:ind w:right="142" w:firstLine="720"/>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 ОГИБДД</w:t>
      </w:r>
      <w:r>
        <w:rPr>
          <w:rFonts w:ascii="Times New Roman" w:eastAsia="Times New Roman" w:hAnsi="Times New Roman" w:cs="Times New Roman"/>
        </w:rPr>
        <w:t xml:space="preserve"> </w:t>
      </w:r>
      <w:r>
        <w:rPr>
          <w:rFonts w:ascii="Times New Roman" w:eastAsia="Times New Roman" w:hAnsi="Times New Roman" w:cs="Times New Roman"/>
        </w:rPr>
        <w:t xml:space="preserve">И.С. </w:t>
      </w:r>
      <w:r>
        <w:rPr>
          <w:rFonts w:ascii="Times New Roman" w:eastAsia="Times New Roman" w:hAnsi="Times New Roman" w:cs="Times New Roman"/>
        </w:rPr>
        <w:t>Андрякова</w:t>
      </w:r>
      <w:r>
        <w:rPr>
          <w:rFonts w:ascii="Times New Roman" w:eastAsia="Times New Roman" w:hAnsi="Times New Roman" w:cs="Times New Roman"/>
        </w:rPr>
        <w:t xml:space="preserve"> о выданном водительском удостоверении и о привлечении к административной ответственности</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xml:space="preserve">, на которой зафиксированы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142"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Хандрыга</w:t>
      </w:r>
      <w:r>
        <w:rPr>
          <w:rFonts w:ascii="Times New Roman" w:eastAsia="Times New Roman" w:hAnsi="Times New Roman" w:cs="Times New Roman"/>
        </w:rPr>
        <w:t xml:space="preserve"> С.К</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142"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Хандрыга</w:t>
      </w:r>
      <w:r>
        <w:rPr>
          <w:rFonts w:ascii="Times New Roman" w:eastAsia="Times New Roman" w:hAnsi="Times New Roman" w:cs="Times New Roman"/>
        </w:rPr>
        <w:t xml:space="preserve"> С.К</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142" w:firstLine="708"/>
        <w:jc w:val="both"/>
      </w:pPr>
      <w:r>
        <w:rPr>
          <w:rFonts w:ascii="Times New Roman" w:eastAsia="Times New Roman" w:hAnsi="Times New Roman" w:cs="Times New Roman"/>
        </w:rPr>
        <w:t xml:space="preserve">Обстоятельств </w:t>
      </w:r>
      <w:r>
        <w:rPr>
          <w:rFonts w:ascii="Times New Roman" w:eastAsia="Times New Roman" w:hAnsi="Times New Roman" w:cs="Times New Roman"/>
        </w:rPr>
        <w:t xml:space="preserve">смягчающих </w:t>
      </w:r>
      <w:r>
        <w:rPr>
          <w:rFonts w:ascii="Times New Roman" w:eastAsia="Times New Roman" w:hAnsi="Times New Roman" w:cs="Times New Roman"/>
        </w:rPr>
        <w:t>а</w:t>
      </w:r>
      <w:r>
        <w:rPr>
          <w:rFonts w:ascii="Times New Roman" w:eastAsia="Times New Roman" w:hAnsi="Times New Roman" w:cs="Times New Roman"/>
        </w:rPr>
        <w:t>дминистративную ответственность не установлено.</w:t>
      </w:r>
    </w:p>
    <w:p>
      <w:pPr>
        <w:spacing w:before="0" w:after="0"/>
        <w:ind w:right="142"/>
        <w:jc w:val="both"/>
      </w:pPr>
      <w:r>
        <w:rPr>
          <w:rFonts w:ascii="Times New Roman" w:eastAsia="Times New Roman" w:hAnsi="Times New Roman" w:cs="Times New Roman"/>
        </w:rPr>
        <w:t xml:space="preserve">            </w:t>
      </w: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142"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9</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Хандрыга</w:t>
      </w:r>
      <w:r>
        <w:rPr>
          <w:rFonts w:ascii="Times New Roman" w:eastAsia="Times New Roman" w:hAnsi="Times New Roman" w:cs="Times New Roman"/>
        </w:rPr>
        <w:t xml:space="preserve"> С.К</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алкогольного</w:t>
      </w:r>
      <w:r>
        <w:rPr>
          <w:rFonts w:ascii="Times New Roman" w:eastAsia="Times New Roman" w:hAnsi="Times New Roman" w:cs="Times New Roman"/>
        </w:rPr>
        <w:t xml:space="preserve"> </w:t>
      </w:r>
      <w:r>
        <w:rPr>
          <w:rFonts w:ascii="Times New Roman" w:eastAsia="Times New Roman" w:hAnsi="Times New Roman" w:cs="Times New Roman"/>
        </w:rPr>
        <w:t>опьянения на оживленных улицах города, создавая опасность для других участников дорожного движения.</w:t>
      </w:r>
    </w:p>
    <w:p>
      <w:pPr>
        <w:spacing w:before="0" w:after="0"/>
        <w:ind w:right="142"/>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142"/>
        <w:jc w:val="center"/>
      </w:pPr>
    </w:p>
    <w:p>
      <w:pPr>
        <w:spacing w:before="0" w:after="0"/>
        <w:ind w:right="142"/>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142"/>
        <w:jc w:val="center"/>
      </w:pPr>
    </w:p>
    <w:p>
      <w:pPr>
        <w:spacing w:before="0" w:after="0"/>
        <w:ind w:right="142"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Хандрыга</w:t>
      </w:r>
      <w:r>
        <w:rPr>
          <w:rFonts w:ascii="Times New Roman" w:eastAsia="Times New Roman" w:hAnsi="Times New Roman" w:cs="Times New Roman"/>
          <w:b/>
          <w:bCs/>
        </w:rPr>
        <w:t xml:space="preserve"> Сергея Константиновича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142"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142"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142"/>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142"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142"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142"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142" w:firstLine="720"/>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 xml:space="preserve">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142"/>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142"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w:t>
      </w:r>
      <w:r>
        <w:rPr>
          <w:rFonts w:ascii="Times New Roman" w:eastAsia="Times New Roman" w:hAnsi="Times New Roman" w:cs="Times New Roman"/>
        </w:rPr>
        <w:t>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РКЦ Ханты-Мансийск//УФК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50250004509</w:t>
      </w:r>
    </w:p>
    <w:p>
      <w:pPr>
        <w:spacing w:before="0" w:after="0"/>
        <w:ind w:right="142" w:firstLine="708"/>
        <w:jc w:val="both"/>
      </w:pPr>
    </w:p>
    <w:p>
      <w:pPr>
        <w:spacing w:before="0" w:after="0"/>
        <w:ind w:right="142" w:firstLine="708"/>
        <w:jc w:val="both"/>
      </w:pPr>
    </w:p>
    <w:p>
      <w:pPr>
        <w:spacing w:before="0" w:after="0"/>
        <w:ind w:left="709" w:right="142"/>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142"/>
        <w:jc w:val="both"/>
      </w:pPr>
      <w:r>
        <w:rPr>
          <w:rStyle w:val="cat-UserDefinedgrp-29rplc-54"/>
          <w:rFonts w:ascii="Times New Roman" w:eastAsia="Times New Roman" w:hAnsi="Times New Roman" w:cs="Times New Roman"/>
        </w:rPr>
        <w:t>...</w:t>
      </w:r>
    </w:p>
    <w:p>
      <w:pPr>
        <w:spacing w:before="0" w:after="0"/>
        <w:ind w:right="142"/>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6rplc-7">
    <w:name w:val="cat-UserDefined grp-26 rplc-7"/>
    <w:basedOn w:val="DefaultParagraphFont"/>
  </w:style>
  <w:style w:type="character" w:customStyle="1" w:styleId="cat-UserDefinedgrp-28rplc-16">
    <w:name w:val="cat-UserDefined grp-28 rplc-16"/>
    <w:basedOn w:val="DefaultParagraphFont"/>
  </w:style>
  <w:style w:type="character" w:customStyle="1" w:styleId="cat-UserDefinedgrp-27rplc-18">
    <w:name w:val="cat-UserDefined grp-27 rplc-18"/>
    <w:basedOn w:val="DefaultParagraphFont"/>
  </w:style>
  <w:style w:type="character" w:customStyle="1" w:styleId="cat-UserDefinedgrp-28rplc-27">
    <w:name w:val="cat-UserDefined grp-28 rplc-27"/>
    <w:basedOn w:val="DefaultParagraphFont"/>
  </w:style>
  <w:style w:type="character" w:customStyle="1" w:styleId="cat-UserDefinedgrp-27rplc-29">
    <w:name w:val="cat-UserDefined grp-27 rplc-29"/>
    <w:basedOn w:val="DefaultParagraphFont"/>
  </w:style>
  <w:style w:type="character" w:customStyle="1" w:styleId="cat-UserDefinedgrp-29rplc-54">
    <w:name w:val="cat-UserDefined grp-29 rplc-5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